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w:t>
      </w:r>
      <w:r>
        <w:tab/>
      </w:r>
      <w:r>
        <w:rPr>
          <w:lang w:eastAsia="ja-JP"/>
        </w:rPr>
        <w:t>R3-2</w:t>
      </w:r>
      <w:r>
        <w:rPr>
          <w:rFonts w:hint="eastAsia" w:eastAsia="宋体"/>
          <w:lang w:val="en-US" w:eastAsia="zh-CN"/>
        </w:rPr>
        <w:t>55259</w:t>
      </w:r>
      <w:bookmarkStart w:id="3" w:name="_GoBack"/>
      <w:bookmarkEnd w:id="3"/>
    </w:p>
    <w:bookmarkEnd w:id="0"/>
    <w:p>
      <w:pPr>
        <w:pStyle w:val="178"/>
        <w:rPr>
          <w:rFonts w:hint="eastAsia" w:eastAsia="宋体"/>
          <w:szCs w:val="24"/>
          <w:lang w:val="en-US" w:eastAsia="zh-CN"/>
        </w:rPr>
      </w:pPr>
      <w:bookmarkStart w:id="2" w:name="_Hlk19781143"/>
      <w:r>
        <w:rPr>
          <w:rFonts w:hint="eastAsia" w:eastAsia="宋体"/>
          <w:szCs w:val="24"/>
          <w:lang w:val="en-US" w:eastAsia="zh-CN"/>
        </w:rPr>
        <w:t>Bengaluru, India, 25 - 29 August 2025</w:t>
      </w:r>
    </w:p>
    <w:bookmarkEnd w:id="2"/>
    <w:p>
      <w:pPr>
        <w:pStyle w:val="38"/>
        <w:rPr>
          <w:rFonts w:cs="Arial"/>
          <w:bCs/>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8.1</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Further discussion on emergency call back and paging</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color w:val="auto"/>
          <w:lang w:val="en-US" w:eastAsia="zh-CN"/>
        </w:rPr>
      </w:pPr>
      <w:r>
        <w:rPr>
          <w:rFonts w:hint="eastAsia"/>
          <w:color w:val="auto"/>
          <w:lang w:val="en-US" w:eastAsia="zh-CN"/>
        </w:rPr>
        <w:t>In last SA2 meeting, SA2 has replied RAN3</w:t>
      </w:r>
      <w:r>
        <w:rPr>
          <w:rFonts w:hint="default"/>
          <w:color w:val="auto"/>
          <w:lang w:val="en-US" w:eastAsia="zh-CN"/>
        </w:rPr>
        <w:t>’</w:t>
      </w:r>
      <w:r>
        <w:rPr>
          <w:rFonts w:hint="eastAsia"/>
          <w:color w:val="auto"/>
          <w:lang w:val="en-US" w:eastAsia="zh-CN"/>
        </w:rPr>
        <w:t>s LS on emergency call back and paging and provided two questions on this issue[1], which is given as below.</w:t>
      </w:r>
    </w:p>
    <w:tbl>
      <w:tblPr>
        <w:tblStyle w:val="4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6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7985" w:type="dxa"/>
            <w:tcBorders>
              <w:top w:val="single" w:color="000000" w:sz="6" w:space="0"/>
              <w:left w:val="single" w:color="000000" w:sz="6" w:space="0"/>
              <w:bottom w:val="single" w:color="000000" w:sz="6" w:space="0"/>
              <w:right w:val="single" w:color="000000" w:sz="6" w:space="0"/>
            </w:tcBorders>
            <w:shd w:val="clear" w:color="auto" w:fill="FFFFFF"/>
            <w:vAlign w:val="top"/>
          </w:tcPr>
          <w:p>
            <w:pPr>
              <w:pStyle w:val="44"/>
              <w:keepNext w:val="0"/>
              <w:keepLines w:val="0"/>
              <w:widowControl/>
              <w:suppressLineNumbers w:val="0"/>
              <w:ind w:left="60"/>
            </w:pPr>
            <w:r>
              <w:rPr>
                <w:rFonts w:ascii="Arial" w:hAnsi="Arial" w:cs="Arial"/>
                <w:i w:val="0"/>
                <w:iCs w:val="0"/>
                <w:caps w:val="0"/>
                <w:color w:val="000000"/>
                <w:spacing w:val="0"/>
                <w:sz w:val="21"/>
                <w:szCs w:val="21"/>
              </w:rPr>
              <w:t>SA WG2 thanks RAN3 for the LS on emergency call back and paging. SA2 could not reach consensus to agree  to update our specifications. SA2 would request some clarifications from RAN3. </w:t>
            </w:r>
            <w:r>
              <w:rPr>
                <w:rFonts w:hint="default" w:ascii="Arial" w:hAnsi="Arial" w:cs="Arial"/>
                <w:i w:val="0"/>
                <w:iCs w:val="0"/>
                <w:caps w:val="0"/>
                <w:color w:val="000000"/>
                <w:spacing w:val="0"/>
                <w:sz w:val="21"/>
                <w:szCs w:val="21"/>
              </w:rPr>
              <w:t>For normal sessions, it is possible for SMF to keep the PDU session while the NG-RAN releases the RRC connection, e.g. AN release due to User Inactivity timer expired.</w:t>
            </w:r>
          </w:p>
          <w:p>
            <w:pPr>
              <w:pStyle w:val="44"/>
              <w:keepNext w:val="0"/>
              <w:keepLines w:val="0"/>
              <w:widowControl/>
              <w:suppressLineNumbers w:val="0"/>
              <w:ind w:left="60"/>
            </w:pPr>
            <w:r>
              <w:rPr>
                <w:rFonts w:hint="default" w:ascii="Arial" w:hAnsi="Arial" w:cs="Arial"/>
                <w:i w:val="0"/>
                <w:iCs w:val="0"/>
                <w:caps w:val="0"/>
                <w:color w:val="000000"/>
                <w:spacing w:val="0"/>
                <w:sz w:val="21"/>
                <w:szCs w:val="21"/>
              </w:rPr>
              <w:t>However there is different understanding in SA2 regarding the case that emergency PDU session exists. Hence SA2 have the following questions:</w:t>
            </w:r>
          </w:p>
          <w:p>
            <w:pPr>
              <w:pStyle w:val="44"/>
              <w:keepNext w:val="0"/>
              <w:keepLines w:val="0"/>
              <w:widowControl/>
              <w:suppressLineNumbers w:val="0"/>
              <w:ind w:left="60"/>
            </w:pPr>
            <w:r>
              <w:rPr>
                <w:rFonts w:hint="default" w:ascii="Arial" w:hAnsi="Arial" w:cs="Arial"/>
                <w:i w:val="0"/>
                <w:iCs w:val="0"/>
                <w:caps w:val="0"/>
                <w:color w:val="000000"/>
                <w:spacing w:val="0"/>
                <w:sz w:val="21"/>
                <w:szCs w:val="21"/>
              </w:rPr>
              <w:t>Q1</w:t>
            </w:r>
            <w:r>
              <w:rPr>
                <w:rFonts w:hint="eastAsia" w:ascii="宋体" w:hAnsi="宋体" w:eastAsia="宋体" w:cs="宋体"/>
                <w:i w:val="0"/>
                <w:iCs w:val="0"/>
                <w:caps w:val="0"/>
                <w:color w:val="000000"/>
                <w:spacing w:val="0"/>
                <w:sz w:val="21"/>
                <w:szCs w:val="21"/>
              </w:rPr>
              <w:t>：</w:t>
            </w:r>
            <w:r>
              <w:rPr>
                <w:rFonts w:hint="default" w:ascii="Arial" w:hAnsi="Arial" w:cs="Arial"/>
                <w:i w:val="0"/>
                <w:iCs w:val="0"/>
                <w:caps w:val="0"/>
                <w:color w:val="000000"/>
                <w:spacing w:val="0"/>
                <w:sz w:val="21"/>
                <w:szCs w:val="21"/>
              </w:rPr>
              <w:t> Is it possible to have different behaviour in NG-RAN node depending on the presence of the emergency PDU session to decide when to release RRC connection, compared to when there is no emergency PDU session?</w:t>
            </w:r>
          </w:p>
          <w:p>
            <w:pPr>
              <w:pStyle w:val="44"/>
              <w:keepNext w:val="0"/>
              <w:keepLines w:val="0"/>
              <w:widowControl/>
              <w:suppressLineNumbers w:val="0"/>
              <w:ind w:left="60"/>
            </w:pPr>
            <w:r>
              <w:rPr>
                <w:rFonts w:hint="default" w:ascii="Arial" w:hAnsi="Arial" w:cs="Arial"/>
                <w:i w:val="0"/>
                <w:iCs w:val="0"/>
                <w:caps w:val="0"/>
                <w:color w:val="000000"/>
                <w:spacing w:val="0"/>
                <w:sz w:val="21"/>
                <w:szCs w:val="21"/>
              </w:rPr>
              <w:t>Q2:   If yes, when the emergency PDU session exist, whether it is required to configure the NG-RAN to not release RRC connection until the emergency PDU session is released by the SMF?</w:t>
            </w:r>
          </w:p>
        </w:tc>
      </w:tr>
    </w:tbl>
    <w:p>
      <w:pPr>
        <w:rPr>
          <w:rFonts w:hint="default"/>
          <w:lang w:val="en-US" w:eastAsia="zh-CN"/>
        </w:rPr>
      </w:pPr>
      <w:r>
        <w:rPr>
          <w:rFonts w:hint="eastAsia"/>
          <w:lang w:val="en-US" w:eastAsia="zh-CN"/>
        </w:rPr>
        <w:t>In this contribution, we further provide our views on the reply LS from SA2.</w:t>
      </w:r>
    </w:p>
    <w:p>
      <w:pPr>
        <w:pStyle w:val="2"/>
        <w:overflowPunct/>
        <w:autoSpaceDE/>
        <w:autoSpaceDN/>
        <w:adjustRightInd/>
        <w:ind w:left="567" w:hanging="567"/>
        <w:textAlignment w:val="auto"/>
        <w:rPr>
          <w:rFonts w:hint="default" w:eastAsia="宋体"/>
          <w:lang w:val="en-US"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eastAsia" w:eastAsia="宋体"/>
          <w:lang w:val="en-US" w:eastAsia="zh-CN"/>
        </w:rPr>
      </w:pPr>
      <w:r>
        <w:rPr>
          <w:rFonts w:hint="eastAsia" w:eastAsia="宋体"/>
          <w:lang w:val="en-US" w:eastAsia="zh-CN"/>
        </w:rPr>
        <w:t>In the previous meeting, RAN3 has already discussed the emergency PDU session issue and reached the following consensus.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46"/>
              <w:overflowPunct/>
              <w:autoSpaceDE/>
              <w:autoSpaceDN/>
              <w:adjustRightInd/>
              <w:ind w:left="0"/>
              <w:textAlignment w:val="auto"/>
              <w:rPr>
                <w:rFonts w:hint="default" w:eastAsia="宋体"/>
                <w:vertAlign w:val="baseline"/>
                <w:lang w:val="en-US" w:eastAsia="zh-CN"/>
              </w:rPr>
            </w:pPr>
            <w:r>
              <w:rPr>
                <w:rFonts w:ascii="Calibri" w:hAnsi="Calibri" w:cs="Calibri"/>
                <w:b/>
                <w:color w:val="008000"/>
                <w:sz w:val="18"/>
                <w:lang w:eastAsia="en-US"/>
              </w:rPr>
              <w:t xml:space="preserve">It can be left unspecified whether </w:t>
            </w:r>
            <w:r>
              <w:rPr>
                <w:rFonts w:hint="eastAsia" w:ascii="Calibri" w:hAnsi="Calibri" w:cs="Calibri"/>
                <w:b/>
                <w:color w:val="008000"/>
                <w:sz w:val="18"/>
                <w:lang w:eastAsia="en-US"/>
              </w:rPr>
              <w:t xml:space="preserve">NG-RAN </w:t>
            </w:r>
            <w:r>
              <w:rPr>
                <w:rFonts w:ascii="Calibri" w:hAnsi="Calibri" w:cs="Calibri"/>
                <w:b/>
                <w:color w:val="008000"/>
                <w:sz w:val="18"/>
                <w:lang w:eastAsia="en-US"/>
              </w:rPr>
              <w:t>can</w:t>
            </w:r>
            <w:r>
              <w:rPr>
                <w:rFonts w:hint="eastAsia" w:ascii="Calibri" w:hAnsi="Calibri" w:cs="Calibri"/>
                <w:b/>
                <w:color w:val="008000"/>
                <w:sz w:val="18"/>
                <w:lang w:eastAsia="en-US"/>
              </w:rPr>
              <w:t xml:space="preserve"> release a UE with an emergency PDU session to RRC_INACTIVE state</w:t>
            </w:r>
            <w:r>
              <w:rPr>
                <w:rFonts w:ascii="Calibri" w:hAnsi="Calibri" w:cs="Calibri"/>
                <w:b/>
                <w:color w:val="008000"/>
                <w:sz w:val="18"/>
                <w:lang w:eastAsia="en-US"/>
              </w:rPr>
              <w:t>.</w:t>
            </w:r>
            <w:r>
              <w:rPr>
                <w:rFonts w:ascii="Calibri" w:hAnsi="Calibri" w:cs="Calibri"/>
                <w:sz w:val="18"/>
              </w:rPr>
              <w:t xml:space="preserve"> </w:t>
            </w:r>
          </w:p>
        </w:tc>
      </w:tr>
    </w:tbl>
    <w:p>
      <w:pPr>
        <w:rPr>
          <w:rFonts w:hint="default" w:eastAsia="宋体"/>
          <w:lang w:val="en-US" w:eastAsia="zh-CN"/>
        </w:rPr>
      </w:pPr>
      <w:r>
        <w:rPr>
          <w:rFonts w:hint="eastAsia" w:eastAsia="宋体"/>
          <w:lang w:val="en-US" w:eastAsia="zh-CN"/>
        </w:rPr>
        <w:t>In addition, in last RAN3 meeting, RAN3 has received RAN2</w:t>
      </w:r>
      <w:r>
        <w:rPr>
          <w:rFonts w:hint="default" w:eastAsia="宋体"/>
          <w:lang w:val="en-US" w:eastAsia="zh-CN"/>
        </w:rPr>
        <w:t>’</w:t>
      </w:r>
      <w:r>
        <w:rPr>
          <w:rFonts w:hint="eastAsia" w:eastAsia="宋体"/>
          <w:lang w:val="en-US" w:eastAsia="zh-CN"/>
        </w:rPr>
        <w:t xml:space="preserve">s reply LS on this issue in [2]. RAN2 agreed that no new UE behavior will be specified for this case. And RAN2 also indicates that it is up to the gNB implementation whether to release the UE to RRC_IDLE or RRC_INACTIVE or keep the UE in RRC_CONNECTED state for fast emergency callback. </w:t>
      </w:r>
    </w:p>
    <w:p>
      <w:pPr>
        <w:widowControl w:val="0"/>
        <w:overflowPunct/>
        <w:autoSpaceDE/>
        <w:autoSpaceDN/>
        <w:adjustRightInd/>
        <w:spacing w:after="0"/>
        <w:jc w:val="both"/>
        <w:textAlignment w:val="auto"/>
        <w:rPr>
          <w:rFonts w:hint="default" w:eastAsia="宋体"/>
          <w:lang w:val="en-US" w:eastAsia="zh-CN"/>
        </w:rPr>
      </w:pPr>
      <w:r>
        <w:rPr>
          <w:rFonts w:hint="eastAsia"/>
          <w:b/>
          <w:bCs/>
          <w:lang w:val="en-US" w:eastAsia="zh-CN"/>
        </w:rPr>
        <w:t>Observation: RAN3 and RAN2 share the view that it is up to the gNB implementation whether to release the UE to RRC_IDLE or RRC_INACTIVE or keep the UE in RRC_CONNECTED state for fast emergency callback.</w:t>
      </w:r>
    </w:p>
    <w:p>
      <w:pPr>
        <w:keepNext w:val="0"/>
        <w:keepLines w:val="0"/>
        <w:pageBreakBefore w:val="0"/>
        <w:widowControl/>
        <w:kinsoku/>
        <w:wordWrap/>
        <w:overflowPunct w:val="0"/>
        <w:topLinePunct w:val="0"/>
        <w:autoSpaceDE w:val="0"/>
        <w:autoSpaceDN w:val="0"/>
        <w:bidi w:val="0"/>
        <w:adjustRightInd w:val="0"/>
        <w:snapToGrid/>
        <w:spacing w:before="0" w:beforeLines="50"/>
        <w:textAlignment w:val="baseline"/>
        <w:rPr>
          <w:rFonts w:hint="default" w:eastAsia="宋体"/>
          <w:lang w:val="en-US" w:eastAsia="zh-CN"/>
        </w:rPr>
      </w:pPr>
      <w:r>
        <w:rPr>
          <w:rFonts w:hint="eastAsia" w:eastAsia="宋体"/>
          <w:lang w:val="en-US" w:eastAsia="zh-CN"/>
        </w:rPr>
        <w:t>For the Q1, currently, there is no corresponding description in RAN3</w:t>
      </w:r>
      <w:r>
        <w:rPr>
          <w:rFonts w:hint="default" w:eastAsia="宋体"/>
          <w:lang w:val="en-US" w:eastAsia="zh-CN"/>
        </w:rPr>
        <w:t>’</w:t>
      </w:r>
      <w:r>
        <w:rPr>
          <w:rFonts w:hint="eastAsia" w:eastAsia="宋体"/>
          <w:lang w:val="en-US" w:eastAsia="zh-CN"/>
        </w:rPr>
        <w:t>s specifications for the NG-RAN node to decide when to release RRC connection, regardless of the presence of emergency PDU session, which is also aligned with the above conclusion from RAN2.</w:t>
      </w:r>
    </w:p>
    <w:p>
      <w:pPr>
        <w:widowControl w:val="0"/>
        <w:overflowPunct/>
        <w:autoSpaceDE/>
        <w:autoSpaceDN/>
        <w:adjustRightInd/>
        <w:spacing w:after="0"/>
        <w:jc w:val="both"/>
        <w:textAlignment w:val="auto"/>
        <w:rPr>
          <w:rFonts w:hint="eastAsia"/>
          <w:b/>
          <w:bCs/>
          <w:lang w:val="en-US" w:eastAsia="zh-CN"/>
        </w:rPr>
      </w:pPr>
      <w:r>
        <w:rPr>
          <w:rFonts w:hint="eastAsia"/>
          <w:b/>
          <w:bCs/>
          <w:lang w:eastAsia="zh-CN"/>
        </w:rPr>
        <w:t>Proposal</w:t>
      </w:r>
      <w:r>
        <w:rPr>
          <w:rFonts w:hint="eastAsia"/>
          <w:b/>
          <w:bCs/>
          <w:lang w:val="en-US" w:eastAsia="zh-CN"/>
        </w:rPr>
        <w:t xml:space="preserve"> 1</w:t>
      </w:r>
      <w:r>
        <w:rPr>
          <w:rFonts w:hint="eastAsia"/>
          <w:b/>
          <w:bCs/>
          <w:lang w:eastAsia="zh-CN"/>
        </w:rPr>
        <w:t xml:space="preserve">: </w:t>
      </w:r>
      <w:r>
        <w:rPr>
          <w:rFonts w:hint="eastAsia"/>
          <w:b/>
          <w:bCs/>
          <w:lang w:val="en-US" w:eastAsia="zh-CN"/>
        </w:rPr>
        <w:t>There is no specific description for the NG-RAN node to decide when to release RRC connection regardless of the presence of emergency PDU session.</w:t>
      </w:r>
    </w:p>
    <w:p>
      <w:pPr>
        <w:widowControl w:val="0"/>
        <w:overflowPunct/>
        <w:autoSpaceDE/>
        <w:autoSpaceDN/>
        <w:adjustRightInd/>
        <w:spacing w:after="0"/>
        <w:jc w:val="both"/>
        <w:textAlignment w:val="auto"/>
        <w:rPr>
          <w:rFonts w:hint="default"/>
          <w:b/>
          <w:bCs/>
          <w:lang w:val="en-US" w:eastAsia="zh-CN"/>
        </w:rPr>
      </w:pPr>
    </w:p>
    <w:p>
      <w:pPr>
        <w:rPr>
          <w:rFonts w:hint="default" w:eastAsia="宋体"/>
          <w:lang w:val="en-US" w:eastAsia="zh-CN"/>
        </w:rPr>
      </w:pPr>
      <w:r>
        <w:rPr>
          <w:rFonts w:hint="eastAsia" w:eastAsia="宋体"/>
          <w:lang w:val="en-US" w:eastAsia="zh-CN"/>
        </w:rPr>
        <w:t>For the Q2, in addition to User Inactivity, there could be many other reasons for the NG-RAN node to release RRC connection, as shown in the TS 38.413.</w:t>
      </w:r>
    </w:p>
    <w:p>
      <w:pPr>
        <w:rPr>
          <w:rFonts w:hint="eastAsia" w:eastAsia="宋体"/>
          <w:lang w:val="en-US" w:eastAsia="zh-CN"/>
        </w:rPr>
      </w:pPr>
    </w:p>
    <w:p>
      <w:pPr>
        <w:rPr>
          <w:rFonts w:hint="eastAsia" w:eastAsia="宋体"/>
          <w:lang w:val="en-US" w:eastAsia="zh-CN"/>
        </w:rPr>
      </w:pPr>
      <w:r>
        <w:rPr>
          <w:rFonts w:hint="eastAsia" w:eastAsia="宋体"/>
          <w:lang w:val="en-US" w:eastAsia="zh-CN"/>
        </w:rPr>
        <w:t>-----------------------------------------------------------TS 38.413-------------------------------------------------------------------------</w:t>
      </w:r>
    </w:p>
    <w:tbl>
      <w:tblPr>
        <w:tblStyle w:val="49"/>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68" w:type="dxa"/>
          </w:tcPr>
          <w:p>
            <w:pPr>
              <w:pStyle w:val="72"/>
              <w:rPr>
                <w:rFonts w:cs="Arial"/>
                <w:lang w:eastAsia="ja-JP"/>
              </w:rPr>
            </w:pPr>
            <w:r>
              <w:rPr>
                <w:rFonts w:cs="Arial"/>
                <w:lang w:eastAsia="ja-JP"/>
              </w:rPr>
              <w:t>Radio Network Layer cause</w:t>
            </w:r>
          </w:p>
        </w:tc>
        <w:tc>
          <w:tcPr>
            <w:tcW w:w="6660" w:type="dxa"/>
          </w:tcPr>
          <w:p>
            <w:pPr>
              <w:pStyle w:val="7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74"/>
              <w:rPr>
                <w:lang w:eastAsia="ja-JP"/>
              </w:rPr>
            </w:pPr>
            <w:r>
              <w:rPr>
                <w:lang w:eastAsia="ja-JP"/>
              </w:rPr>
              <w:t>Unspecified</w:t>
            </w:r>
          </w:p>
        </w:tc>
        <w:tc>
          <w:tcPr>
            <w:tcW w:w="6660" w:type="dxa"/>
          </w:tcPr>
          <w:p>
            <w:pPr>
              <w:pStyle w:val="7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Release is initiated due to NG-RAN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none"/>
                <w:lang w:eastAsia="ja-JP"/>
              </w:rPr>
            </w:pPr>
            <w:r>
              <w:rPr>
                <w:highlight w:val="none"/>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none"/>
                <w:lang w:eastAsia="ja-JP"/>
              </w:rPr>
            </w:pPr>
            <w:r>
              <w:rPr>
                <w:highlight w:val="none"/>
                <w:lang w:eastAsia="ja-JP"/>
              </w:rPr>
              <w:t>Release is initiated due to 5GC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reason for the action is expiry of timer TNG</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pPr>
              <w:pStyle w:val="7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pPr>
            <w:r>
              <w:t>Time critical handover</w:t>
            </w:r>
          </w:p>
        </w:tc>
        <w:tc>
          <w:tcPr>
            <w:tcW w:w="6660" w:type="dxa"/>
            <w:tcBorders>
              <w:top w:val="single" w:color="auto" w:sz="4" w:space="0"/>
              <w:left w:val="single" w:color="auto" w:sz="4" w:space="0"/>
              <w:bottom w:val="single" w:color="auto" w:sz="4" w:space="0"/>
              <w:right w:val="single" w:color="auto" w:sz="4" w:space="0"/>
            </w:tcBorders>
          </w:tcPr>
          <w:p>
            <w:pPr>
              <w:pStyle w:val="7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pPr>
              <w:pStyle w:val="7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pPr>
              <w:pStyle w:val="7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highlight w:val="cyan"/>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pPr>
              <w:pStyle w:val="74"/>
              <w:rPr>
                <w:highlight w:val="yellow"/>
                <w:lang w:eastAsia="ja-JP"/>
              </w:rPr>
            </w:pPr>
            <w:r>
              <w:rPr>
                <w:highlight w:val="yellow"/>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The action failed because the QoS Flow ID is unknown in the NG-RAN node.</w:t>
            </w:r>
          </w:p>
        </w:tc>
      </w:tr>
    </w:tbl>
    <w:p>
      <w:pPr>
        <w:rPr>
          <w:rFonts w:hint="default" w:eastAsia="宋体"/>
          <w:lang w:val="en-US" w:eastAsia="zh-CN"/>
        </w:rPr>
      </w:pPr>
      <w:r>
        <w:rPr>
          <w:rFonts w:hint="eastAsia" w:eastAsia="宋体"/>
          <w:lang w:val="en-US" w:eastAsia="zh-CN"/>
        </w:rPr>
        <w:t>-----------------------------------------------------------TS 38.413-------------------------------------------------------------------------</w:t>
      </w:r>
    </w:p>
    <w:p>
      <w:pPr>
        <w:rPr>
          <w:rFonts w:hint="default" w:eastAsia="宋体"/>
          <w:lang w:val="en-US" w:eastAsia="zh-CN"/>
        </w:rPr>
      </w:pPr>
      <w:r>
        <w:rPr>
          <w:rFonts w:hint="eastAsia" w:eastAsia="宋体"/>
          <w:lang w:val="en-US" w:eastAsia="zh-CN"/>
        </w:rPr>
        <w:t>Based on the above cause values, the NG-RAN node may initiates the UE Context Release Request procedure to release RRC connection based on variants of conditions. Therefore, when the emergency PDU session exist, the requirement of configuring the NG-RAN to not release RRC connection until the emergency PDU session is released by the SMF cannot be guaranteed which needs to take all conditions into account and is up to the implementation of the gNB.</w:t>
      </w:r>
    </w:p>
    <w:p>
      <w:pPr>
        <w:widowControl w:val="0"/>
        <w:overflowPunct/>
        <w:autoSpaceDE/>
        <w:autoSpaceDN/>
        <w:adjustRightInd/>
        <w:spacing w:after="0"/>
        <w:jc w:val="both"/>
        <w:textAlignment w:val="auto"/>
        <w:rPr>
          <w:rFonts w:hint="eastAsia"/>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The requirement of configuring the NG-RAN to not release RRC connection can not always be guaranteed in RAN side.</w:t>
      </w:r>
    </w:p>
    <w:p>
      <w:pPr>
        <w:widowControl w:val="0"/>
        <w:overflowPunct/>
        <w:autoSpaceDE/>
        <w:autoSpaceDN/>
        <w:adjustRightInd/>
        <w:spacing w:after="0"/>
        <w:jc w:val="both"/>
        <w:textAlignment w:val="auto"/>
        <w:rPr>
          <w:rFonts w:hint="default"/>
          <w:b/>
          <w:bCs/>
          <w:lang w:val="en-US" w:eastAsia="zh-CN"/>
        </w:rPr>
      </w:pPr>
    </w:p>
    <w:p>
      <w:pPr>
        <w:rPr>
          <w:rFonts w:hint="eastAsia" w:eastAsia="宋体"/>
          <w:lang w:val="en-US" w:eastAsia="zh-CN"/>
        </w:rPr>
      </w:pPr>
      <w:r>
        <w:rPr>
          <w:rFonts w:hint="eastAsia" w:eastAsia="宋体"/>
          <w:lang w:val="en-US" w:eastAsia="zh-CN"/>
        </w:rPr>
        <w:t>With above two proposals, it is beneficial that RAN3 replies the LS to SA2 to provide RAN3</w:t>
      </w:r>
      <w:r>
        <w:rPr>
          <w:rFonts w:hint="default" w:eastAsia="宋体"/>
          <w:lang w:val="en-US" w:eastAsia="zh-CN"/>
        </w:rPr>
        <w:t>’</w:t>
      </w:r>
      <w:r>
        <w:rPr>
          <w:rFonts w:hint="eastAsia" w:eastAsia="宋体"/>
          <w:lang w:val="en-US" w:eastAsia="zh-CN"/>
        </w:rPr>
        <w:t>s further understanding on this issue and RAN3</w:t>
      </w:r>
      <w:r>
        <w:rPr>
          <w:rFonts w:hint="default" w:eastAsia="宋体"/>
          <w:lang w:val="en-US" w:eastAsia="zh-CN"/>
        </w:rPr>
        <w:t>’</w:t>
      </w:r>
      <w:r>
        <w:rPr>
          <w:rFonts w:hint="eastAsia" w:eastAsia="宋体"/>
          <w:lang w:val="en-US" w:eastAsia="zh-CN"/>
        </w:rPr>
        <w:t>s answers to the question raised by SA2.</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Reply the LS to SA2 to provide RAN3</w:t>
      </w:r>
      <w:r>
        <w:rPr>
          <w:rFonts w:hint="default"/>
          <w:b/>
          <w:bCs/>
          <w:lang w:val="en-US" w:eastAsia="zh-CN"/>
        </w:rPr>
        <w:t>’</w:t>
      </w:r>
      <w:r>
        <w:rPr>
          <w:rFonts w:hint="eastAsia"/>
          <w:b/>
          <w:bCs/>
          <w:lang w:val="en-US" w:eastAsia="zh-CN"/>
        </w:rPr>
        <w:t>s further understanding on this issue.</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keepNext w:val="0"/>
        <w:keepLines w:val="0"/>
        <w:pageBreakBefore w:val="0"/>
        <w:widowControl w:val="0"/>
        <w:kinsoku/>
        <w:wordWrap/>
        <w:overflowPunct/>
        <w:topLinePunct w:val="0"/>
        <w:autoSpaceDE/>
        <w:autoSpaceDN/>
        <w:bidi w:val="0"/>
        <w:adjustRightInd/>
        <w:snapToGrid/>
        <w:spacing w:after="0" w:afterLines="50"/>
        <w:jc w:val="both"/>
        <w:textAlignment w:val="auto"/>
        <w:rPr>
          <w:rFonts w:hint="default" w:eastAsia="宋体"/>
          <w:lang w:val="en-US" w:eastAsia="zh-CN"/>
        </w:rPr>
      </w:pPr>
      <w:r>
        <w:rPr>
          <w:rFonts w:hint="eastAsia"/>
          <w:b/>
          <w:bCs/>
          <w:lang w:val="en-US" w:eastAsia="zh-CN"/>
        </w:rPr>
        <w:t>Observation: RAN3 and RAN2 share the view that it is up to the gNB implementation whether to release the UE to RRC_IDLE or RRC_INACTIVE or keep the UE in RRC_CONNECTED state for fast emergency callback.</w:t>
      </w:r>
    </w:p>
    <w:p>
      <w:pPr>
        <w:keepNext w:val="0"/>
        <w:keepLines w:val="0"/>
        <w:pageBreakBefore w:val="0"/>
        <w:widowControl w:val="0"/>
        <w:kinsoku/>
        <w:wordWrap/>
        <w:overflowPunct/>
        <w:topLinePunct w:val="0"/>
        <w:autoSpaceDE/>
        <w:autoSpaceDN/>
        <w:bidi w:val="0"/>
        <w:adjustRightInd/>
        <w:snapToGrid/>
        <w:spacing w:after="0" w:afterLines="50"/>
        <w:jc w:val="both"/>
        <w:textAlignment w:val="auto"/>
        <w:rPr>
          <w:rFonts w:hint="eastAsia"/>
          <w:b/>
          <w:bCs/>
          <w:lang w:val="en-US" w:eastAsia="zh-CN"/>
        </w:rPr>
      </w:pPr>
      <w:r>
        <w:rPr>
          <w:rFonts w:hint="eastAsia"/>
          <w:b/>
          <w:bCs/>
          <w:lang w:eastAsia="zh-CN"/>
        </w:rPr>
        <w:t>Proposal</w:t>
      </w:r>
      <w:r>
        <w:rPr>
          <w:rFonts w:hint="eastAsia"/>
          <w:b/>
          <w:bCs/>
          <w:lang w:val="en-US" w:eastAsia="zh-CN"/>
        </w:rPr>
        <w:t xml:space="preserve"> 1</w:t>
      </w:r>
      <w:r>
        <w:rPr>
          <w:rFonts w:hint="eastAsia"/>
          <w:b/>
          <w:bCs/>
          <w:lang w:eastAsia="zh-CN"/>
        </w:rPr>
        <w:t xml:space="preserve">: </w:t>
      </w:r>
      <w:r>
        <w:rPr>
          <w:rFonts w:hint="eastAsia"/>
          <w:b/>
          <w:bCs/>
          <w:lang w:val="en-US" w:eastAsia="zh-CN"/>
        </w:rPr>
        <w:t>There is no specific description for the NG-RAN node to decide when to release RRC connection regardless of the presence of emergency PDU session.</w:t>
      </w:r>
    </w:p>
    <w:p>
      <w:pPr>
        <w:widowControl w:val="0"/>
        <w:overflowPunct/>
        <w:autoSpaceDE/>
        <w:autoSpaceDN/>
        <w:adjustRightInd/>
        <w:spacing w:after="0"/>
        <w:jc w:val="both"/>
        <w:textAlignment w:val="auto"/>
        <w:rPr>
          <w:rFonts w:hint="eastAsia"/>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The requirement of configuring the NG-RAN to not release RRC connection can not always be guaranteed in RAN side.</w:t>
      </w:r>
    </w:p>
    <w:p>
      <w:pPr>
        <w:keepNext w:val="0"/>
        <w:keepLines w:val="0"/>
        <w:pageBreakBefore w:val="0"/>
        <w:widowControl w:val="0"/>
        <w:kinsoku/>
        <w:wordWrap/>
        <w:overflowPunct/>
        <w:topLinePunct w:val="0"/>
        <w:autoSpaceDE/>
        <w:autoSpaceDN/>
        <w:bidi w:val="0"/>
        <w:adjustRightInd/>
        <w:snapToGrid/>
        <w:spacing w:after="0" w:afterLines="50"/>
        <w:jc w:val="both"/>
        <w:textAlignment w:val="auto"/>
        <w:rPr>
          <w:rFonts w:hint="eastAsia"/>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Reply the LS to SA2 to provide RAN3</w:t>
      </w:r>
      <w:r>
        <w:rPr>
          <w:rFonts w:hint="default"/>
          <w:b/>
          <w:bCs/>
          <w:lang w:val="en-US" w:eastAsia="zh-CN"/>
        </w:rPr>
        <w:t>’</w:t>
      </w:r>
      <w:r>
        <w:rPr>
          <w:rFonts w:hint="eastAsia"/>
          <w:b/>
          <w:bCs/>
          <w:lang w:val="en-US" w:eastAsia="zh-CN"/>
        </w:rPr>
        <w:t>s further understanding on this issue.</w:t>
      </w:r>
    </w:p>
    <w:p>
      <w:pPr>
        <w:widowControl w:val="0"/>
        <w:overflowPunct/>
        <w:autoSpaceDE/>
        <w:autoSpaceDN/>
        <w:adjustRightInd/>
        <w:spacing w:after="0"/>
        <w:jc w:val="both"/>
        <w:textAlignment w:val="auto"/>
        <w:rPr>
          <w:rFonts w:hint="default"/>
          <w:b w:val="0"/>
          <w:bCs w:val="0"/>
          <w:lang w:val="en-US" w:eastAsia="zh-CN"/>
        </w:rPr>
      </w:pPr>
      <w:r>
        <w:rPr>
          <w:rFonts w:hint="eastAsia"/>
          <w:b w:val="0"/>
          <w:bCs w:val="0"/>
          <w:lang w:val="en-US" w:eastAsia="zh-CN"/>
        </w:rPr>
        <w:t>The corresponding draft LS is given in [3].</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eastAsia="宋体"/>
          <w:lang w:val="en-US" w:eastAsia="zh-CN"/>
        </w:rPr>
        <w:t>[1] R3-255022 (S2-2505938</w:t>
      </w:r>
      <w:r>
        <w:rPr>
          <w:rFonts w:hint="eastAsia" w:ascii="Arial" w:hAnsi="Arial"/>
          <w:lang w:val="en-US" w:eastAsia="zh-CN"/>
        </w:rPr>
        <w:t xml:space="preserve">), </w:t>
      </w:r>
      <w:r>
        <w:rPr>
          <w:rFonts w:hint="eastAsia" w:ascii="Arial" w:hAnsi="Arial"/>
          <w:lang w:eastAsia="en-US"/>
        </w:rPr>
        <w:t>Reply LS on emergency call back and paging</w:t>
      </w:r>
      <w:r>
        <w:rPr>
          <w:rFonts w:hint="eastAsia" w:ascii="Arial" w:hAnsi="Arial"/>
          <w:lang w:val="en-US" w:eastAsia="zh-CN"/>
        </w:rPr>
        <w:t>, SA2</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eastAsia="宋体"/>
          <w:lang w:val="en-US" w:eastAsia="zh-CN"/>
        </w:rPr>
        <w:t>[2]</w:t>
      </w:r>
      <w:r>
        <w:rPr>
          <w:rFonts w:hint="eastAsia" w:ascii="Arial" w:hAnsi="Arial"/>
          <w:lang w:eastAsia="en-US"/>
        </w:rPr>
        <w:t xml:space="preserve"> R3-25</w:t>
      </w:r>
      <w:r>
        <w:rPr>
          <w:rFonts w:hint="eastAsia" w:ascii="Arial" w:hAnsi="Arial" w:eastAsia="宋体"/>
          <w:lang w:val="en-US" w:eastAsia="zh-CN"/>
        </w:rPr>
        <w:t>3853</w:t>
      </w:r>
      <w:r>
        <w:rPr>
          <w:rFonts w:hint="eastAsia" w:ascii="Arial" w:hAnsi="Arial"/>
          <w:lang w:eastAsia="en-US"/>
        </w:rPr>
        <w:t xml:space="preserve"> (</w:t>
      </w:r>
      <w:r>
        <w:rPr>
          <w:rFonts w:hint="eastAsia" w:ascii="Arial" w:hAnsi="Arial" w:eastAsia="宋体"/>
          <w:lang w:val="en-US" w:eastAsia="zh-CN"/>
        </w:rPr>
        <w:t>R</w:t>
      </w:r>
      <w:r>
        <w:rPr>
          <w:rFonts w:ascii="Arial" w:hAnsi="Arial"/>
          <w:lang w:eastAsia="en-US"/>
        </w:rPr>
        <w:t>2-2</w:t>
      </w:r>
      <w:r>
        <w:rPr>
          <w:rFonts w:hint="eastAsia" w:ascii="Arial" w:hAnsi="Arial" w:eastAsia="宋体"/>
          <w:lang w:val="en-US" w:eastAsia="zh-CN"/>
        </w:rPr>
        <w:t>504847</w:t>
      </w:r>
      <w:r>
        <w:rPr>
          <w:rFonts w:hint="eastAsia" w:ascii="Arial" w:hAnsi="Arial"/>
          <w:lang w:eastAsia="en-US"/>
        </w:rPr>
        <w:t>), Reply LS on emergency call back and paging</w:t>
      </w:r>
      <w:r>
        <w:rPr>
          <w:rFonts w:hint="eastAsia" w:ascii="Arial" w:hAnsi="Arial" w:eastAsia="宋体"/>
          <w:lang w:val="en-US" w:eastAsia="zh-CN"/>
        </w:rPr>
        <w:t>, RAN2</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lang w:val="en-US" w:eastAsia="zh-CN"/>
        </w:rPr>
        <w:t xml:space="preserve">[3] R3-255260 </w:t>
      </w:r>
      <w:r>
        <w:rPr>
          <w:rFonts w:hint="eastAsia" w:ascii="Arial" w:hAnsi="Arial"/>
          <w:lang w:eastAsia="en-US"/>
        </w:rPr>
        <w:t> </w:t>
      </w:r>
      <w:r>
        <w:rPr>
          <w:rFonts w:hint="eastAsia" w:ascii="Arial" w:hAnsi="Arial" w:eastAsia="宋体"/>
          <w:lang w:val="en-US" w:eastAsia="zh-CN"/>
        </w:rPr>
        <w:t xml:space="preserve">[Draft] </w:t>
      </w:r>
      <w:r>
        <w:rPr>
          <w:rFonts w:hint="default" w:ascii="Arial" w:hAnsi="Arial"/>
          <w:lang w:eastAsia="en-US"/>
        </w:rPr>
        <w:t>Reply LS on emergency call back and paging</w:t>
      </w:r>
      <w:r>
        <w:rPr>
          <w:rFonts w:hint="eastAsia" w:ascii="Arial" w:hAnsi="Arial" w:eastAsia="宋体"/>
          <w:lang w:val="en-US" w:eastAsia="zh-CN"/>
        </w:rPr>
        <w:t>,</w:t>
      </w:r>
      <w:r>
        <w:rPr>
          <w:rFonts w:hint="eastAsia" w:ascii="Arial" w:hAnsi="Arial"/>
          <w:lang w:val="en-US" w:eastAsia="zh-CN"/>
        </w:rPr>
        <w:t xml:space="preserve"> Z</w:t>
      </w:r>
      <w:r>
        <w:rPr>
          <w:rFonts w:hint="eastAsia" w:ascii="Arial" w:hAnsi="Arial" w:eastAsia="宋体"/>
          <w:lang w:val="en-US" w:eastAsia="zh-CN"/>
        </w:rPr>
        <w:t>TE</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8240E4A"/>
    <w:rsid w:val="0AE2602C"/>
    <w:rsid w:val="0F734174"/>
    <w:rsid w:val="108011E9"/>
    <w:rsid w:val="114D4243"/>
    <w:rsid w:val="14AA70B5"/>
    <w:rsid w:val="15C84103"/>
    <w:rsid w:val="198B1E0E"/>
    <w:rsid w:val="19B858C4"/>
    <w:rsid w:val="1C1439A1"/>
    <w:rsid w:val="23482F54"/>
    <w:rsid w:val="2BAA2194"/>
    <w:rsid w:val="3073528B"/>
    <w:rsid w:val="31F80BE5"/>
    <w:rsid w:val="32357F9B"/>
    <w:rsid w:val="32FE336D"/>
    <w:rsid w:val="349D22D4"/>
    <w:rsid w:val="36887249"/>
    <w:rsid w:val="368955A7"/>
    <w:rsid w:val="36C62A20"/>
    <w:rsid w:val="39927DF3"/>
    <w:rsid w:val="3C4561F4"/>
    <w:rsid w:val="3DA97D8A"/>
    <w:rsid w:val="40E20852"/>
    <w:rsid w:val="42DA1948"/>
    <w:rsid w:val="49080D78"/>
    <w:rsid w:val="4D3227A1"/>
    <w:rsid w:val="4F020A72"/>
    <w:rsid w:val="4F447498"/>
    <w:rsid w:val="51F05D92"/>
    <w:rsid w:val="56866800"/>
    <w:rsid w:val="56DD406B"/>
    <w:rsid w:val="5D4D4EE0"/>
    <w:rsid w:val="60520FBB"/>
    <w:rsid w:val="640B65EF"/>
    <w:rsid w:val="65CB2F9C"/>
    <w:rsid w:val="66E84BCE"/>
    <w:rsid w:val="678217B6"/>
    <w:rsid w:val="6A4F7457"/>
    <w:rsid w:val="6A563007"/>
    <w:rsid w:val="6DA031ED"/>
    <w:rsid w:val="6DE90F3C"/>
    <w:rsid w:val="6E203A7E"/>
    <w:rsid w:val="70595E82"/>
    <w:rsid w:val="743962FF"/>
    <w:rsid w:val="76C623B2"/>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4</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2025-08-14T16:43:05Z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37E10845C4C3418A9F16F868192D6E3F</vt:lpwstr>
  </property>
</Properties>
</file>